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C1" w:rsidRDefault="00B52AC1" w:rsidP="009E4F16">
      <w:pPr>
        <w:spacing w:after="0" w:line="240" w:lineRule="auto"/>
        <w:rPr>
          <w:rFonts w:ascii="Times New Roman" w:hAnsi="Times New Roman"/>
          <w:b/>
          <w:sz w:val="24"/>
          <w:szCs w:val="24"/>
        </w:rPr>
      </w:pPr>
      <w:bookmarkStart w:id="0" w:name="_GoBack"/>
      <w:bookmarkEnd w:id="0"/>
      <w:r w:rsidRPr="008E4484">
        <w:rPr>
          <w:rFonts w:ascii="Times New Roman" w:hAnsi="Times New Roman"/>
          <w:b/>
          <w:sz w:val="24"/>
          <w:szCs w:val="24"/>
        </w:rPr>
        <w:t>Seletuskiri määrusele “ Laeva valla 2013. a. lisaeelarve vastuvõtmine“</w:t>
      </w:r>
    </w:p>
    <w:p w:rsidR="00B52AC1" w:rsidRDefault="00B52AC1" w:rsidP="009D3758">
      <w:pPr>
        <w:spacing w:after="0" w:line="240" w:lineRule="auto"/>
        <w:jc w:val="both"/>
        <w:rPr>
          <w:rFonts w:ascii="Times New Roman" w:hAnsi="Times New Roman"/>
          <w:b/>
          <w:sz w:val="24"/>
          <w:szCs w:val="24"/>
        </w:rPr>
      </w:pPr>
    </w:p>
    <w:p w:rsidR="00B52AC1" w:rsidRDefault="00B52AC1" w:rsidP="009D375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Lisaeelarve koostamise aluseks on </w:t>
      </w:r>
      <w:r w:rsidRPr="009D3758">
        <w:rPr>
          <w:rFonts w:ascii="Times New Roman" w:hAnsi="Times New Roman"/>
          <w:bCs/>
          <w:sz w:val="24"/>
          <w:szCs w:val="24"/>
        </w:rPr>
        <w:t>Vabariigi Valitsuse määruse</w:t>
      </w:r>
      <w:r>
        <w:rPr>
          <w:rFonts w:ascii="Times New Roman" w:hAnsi="Times New Roman"/>
          <w:bCs/>
          <w:sz w:val="24"/>
          <w:szCs w:val="24"/>
        </w:rPr>
        <w:t xml:space="preserve"> “</w:t>
      </w:r>
      <w:r w:rsidRPr="009D3758">
        <w:rPr>
          <w:rFonts w:ascii="Times New Roman" w:hAnsi="Times New Roman"/>
          <w:bCs/>
          <w:sz w:val="24"/>
          <w:szCs w:val="24"/>
        </w:rPr>
        <w:t>201</w:t>
      </w:r>
      <w:r>
        <w:rPr>
          <w:rFonts w:ascii="Times New Roman" w:hAnsi="Times New Roman"/>
          <w:bCs/>
          <w:sz w:val="24"/>
          <w:szCs w:val="24"/>
        </w:rPr>
        <w:t xml:space="preserve">3. aasta riigieelarve seaduses” kohaliku omavalitsuse </w:t>
      </w:r>
      <w:r w:rsidRPr="009D3758">
        <w:rPr>
          <w:rFonts w:ascii="Times New Roman" w:hAnsi="Times New Roman"/>
          <w:bCs/>
          <w:sz w:val="24"/>
          <w:szCs w:val="24"/>
        </w:rPr>
        <w:t xml:space="preserve">üksustele määratud </w:t>
      </w:r>
      <w:r>
        <w:rPr>
          <w:rFonts w:ascii="Times New Roman" w:hAnsi="Times New Roman"/>
          <w:bCs/>
          <w:sz w:val="24"/>
          <w:szCs w:val="24"/>
        </w:rPr>
        <w:t xml:space="preserve">tasandus- ja toetusfondi jaotus </w:t>
      </w:r>
      <w:r w:rsidRPr="009D3758">
        <w:rPr>
          <w:rFonts w:ascii="Times New Roman" w:hAnsi="Times New Roman"/>
          <w:bCs/>
          <w:sz w:val="24"/>
          <w:szCs w:val="24"/>
        </w:rPr>
        <w:t xml:space="preserve">ning jaotamise ulatus, tingimused ja kord” </w:t>
      </w:r>
      <w:r>
        <w:rPr>
          <w:rFonts w:ascii="Times New Roman" w:hAnsi="Times New Roman"/>
          <w:bCs/>
          <w:sz w:val="24"/>
          <w:szCs w:val="24"/>
        </w:rPr>
        <w:t>alusel kinnitatud  tasandus- ja toetusfondi summad ning sihtotstarbeliselt laekunud rahalised vahendid.</w:t>
      </w:r>
    </w:p>
    <w:p w:rsidR="00B52AC1" w:rsidRPr="009D3758" w:rsidRDefault="00B52AC1" w:rsidP="009D3758">
      <w:pPr>
        <w:autoSpaceDE w:val="0"/>
        <w:autoSpaceDN w:val="0"/>
        <w:adjustRightInd w:val="0"/>
        <w:spacing w:after="0" w:line="240" w:lineRule="auto"/>
        <w:rPr>
          <w:rFonts w:ascii="Times New Roman" w:hAnsi="Times New Roman"/>
          <w:bCs/>
          <w:sz w:val="24"/>
          <w:szCs w:val="24"/>
        </w:rPr>
      </w:pPr>
    </w:p>
    <w:p w:rsidR="00B52AC1" w:rsidRPr="005B1D14" w:rsidRDefault="00B52AC1" w:rsidP="009E4F16">
      <w:pPr>
        <w:spacing w:after="0" w:line="240" w:lineRule="auto"/>
        <w:rPr>
          <w:rFonts w:ascii="Times New Roman" w:hAnsi="Times New Roman"/>
          <w:b/>
          <w:sz w:val="24"/>
          <w:szCs w:val="24"/>
          <w:u w:val="single"/>
        </w:rPr>
      </w:pPr>
      <w:r>
        <w:rPr>
          <w:rFonts w:ascii="Times New Roman" w:hAnsi="Times New Roman"/>
          <w:b/>
          <w:sz w:val="24"/>
          <w:szCs w:val="24"/>
          <w:u w:val="single"/>
        </w:rPr>
        <w:t>Põhitegevuse t</w:t>
      </w:r>
      <w:r w:rsidRPr="005B1D14">
        <w:rPr>
          <w:rFonts w:ascii="Times New Roman" w:hAnsi="Times New Roman"/>
          <w:b/>
          <w:sz w:val="24"/>
          <w:szCs w:val="24"/>
          <w:u w:val="single"/>
        </w:rPr>
        <w:t>ulud</w:t>
      </w:r>
      <w:r>
        <w:rPr>
          <w:rFonts w:ascii="Times New Roman" w:hAnsi="Times New Roman"/>
          <w:b/>
          <w:sz w:val="24"/>
          <w:szCs w:val="24"/>
          <w:u w:val="single"/>
        </w:rPr>
        <w:t xml:space="preserve"> kokku 68010,25 €</w:t>
      </w:r>
    </w:p>
    <w:p w:rsidR="00B52AC1" w:rsidRPr="008E4484" w:rsidRDefault="00B52AC1" w:rsidP="009E4F16">
      <w:pPr>
        <w:spacing w:after="0" w:line="240" w:lineRule="auto"/>
        <w:rPr>
          <w:rFonts w:ascii="Times New Roman" w:hAnsi="Times New Roman"/>
          <w:b/>
          <w:sz w:val="24"/>
          <w:szCs w:val="24"/>
        </w:rPr>
      </w:pPr>
      <w:r w:rsidRPr="008E4484">
        <w:rPr>
          <w:rFonts w:ascii="Times New Roman" w:hAnsi="Times New Roman"/>
          <w:b/>
          <w:sz w:val="24"/>
          <w:szCs w:val="24"/>
        </w:rPr>
        <w:t>Maamaks</w:t>
      </w:r>
    </w:p>
    <w:p w:rsidR="00B52AC1" w:rsidRDefault="00B52AC1" w:rsidP="009E4F16">
      <w:pPr>
        <w:spacing w:after="0" w:line="240" w:lineRule="auto"/>
        <w:jc w:val="both"/>
        <w:rPr>
          <w:rFonts w:ascii="Times New Roman" w:hAnsi="Times New Roman"/>
          <w:sz w:val="24"/>
          <w:szCs w:val="24"/>
        </w:rPr>
      </w:pPr>
      <w:r>
        <w:rPr>
          <w:rFonts w:ascii="Times New Roman" w:hAnsi="Times New Roman"/>
          <w:sz w:val="24"/>
          <w:szCs w:val="24"/>
        </w:rPr>
        <w:t>Maamaksu vähendamise aluseks on andmete kontrollimine, kus selgus, et maamaks oli arvestatud looduskaitse alalt, vähendus 2200 eurot.</w:t>
      </w:r>
    </w:p>
    <w:p w:rsidR="00B52AC1" w:rsidRPr="008E4484" w:rsidRDefault="00B52AC1" w:rsidP="009E4F16">
      <w:pPr>
        <w:spacing w:after="0" w:line="240" w:lineRule="auto"/>
        <w:rPr>
          <w:rFonts w:ascii="Times New Roman" w:hAnsi="Times New Roman"/>
          <w:b/>
          <w:sz w:val="24"/>
          <w:szCs w:val="24"/>
        </w:rPr>
      </w:pPr>
      <w:r w:rsidRPr="008E4484">
        <w:rPr>
          <w:rFonts w:ascii="Times New Roman" w:hAnsi="Times New Roman"/>
          <w:b/>
          <w:sz w:val="24"/>
          <w:szCs w:val="24"/>
        </w:rPr>
        <w:t>Tulud kaupade ja teenuste müügist</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Laekus Päästeametilt on laekunud esitatud arvete eest 3616,25 eurot.</w:t>
      </w:r>
    </w:p>
    <w:p w:rsidR="00B52AC1" w:rsidRDefault="00B52AC1" w:rsidP="009E4F16">
      <w:pPr>
        <w:spacing w:after="0" w:line="240" w:lineRule="auto"/>
        <w:rPr>
          <w:rFonts w:ascii="Times New Roman" w:hAnsi="Times New Roman"/>
          <w:b/>
          <w:sz w:val="24"/>
          <w:szCs w:val="24"/>
        </w:rPr>
      </w:pPr>
      <w:r w:rsidRPr="008E4484">
        <w:rPr>
          <w:rFonts w:ascii="Times New Roman" w:hAnsi="Times New Roman"/>
          <w:b/>
          <w:sz w:val="24"/>
          <w:szCs w:val="24"/>
        </w:rPr>
        <w:t>Saadud toetused</w:t>
      </w:r>
    </w:p>
    <w:p w:rsidR="00B52AC1" w:rsidRDefault="00B52AC1" w:rsidP="009E4F16">
      <w:pPr>
        <w:spacing w:after="0" w:line="240" w:lineRule="auto"/>
        <w:jc w:val="both"/>
        <w:rPr>
          <w:rFonts w:ascii="Times New Roman" w:hAnsi="Times New Roman"/>
          <w:sz w:val="24"/>
          <w:szCs w:val="24"/>
        </w:rPr>
      </w:pPr>
      <w:r>
        <w:rPr>
          <w:rFonts w:ascii="Times New Roman" w:hAnsi="Times New Roman"/>
          <w:sz w:val="24"/>
          <w:szCs w:val="24"/>
        </w:rPr>
        <w:t>Toetusteks jooksvateks kuludeks laekus Majandus-ja kommunikatsiooni ministeeriumilt teede korrashoiuks 10 569 eurot ning Haridus- ja Teadusministeeriumilt 5000 eurot inventari soetamiseks.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Tasandusfondi laekus 39 137 eurot.</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Toetusfondi laekus täiendavalt 11 888 eurot.</w:t>
      </w:r>
    </w:p>
    <w:p w:rsidR="00B52AC1" w:rsidRDefault="00B52AC1" w:rsidP="009E4F16">
      <w:pPr>
        <w:spacing w:after="0" w:line="240" w:lineRule="auto"/>
        <w:rPr>
          <w:rFonts w:ascii="Times New Roman" w:hAnsi="Times New Roman"/>
          <w:b/>
          <w:sz w:val="24"/>
          <w:szCs w:val="24"/>
          <w:u w:val="single"/>
        </w:rPr>
      </w:pPr>
      <w:r>
        <w:rPr>
          <w:rFonts w:ascii="Times New Roman" w:hAnsi="Times New Roman"/>
          <w:b/>
          <w:sz w:val="24"/>
          <w:szCs w:val="24"/>
          <w:u w:val="single"/>
        </w:rPr>
        <w:t>Põhitegevuse k</w:t>
      </w:r>
      <w:r w:rsidRPr="005B1D14">
        <w:rPr>
          <w:rFonts w:ascii="Times New Roman" w:hAnsi="Times New Roman"/>
          <w:b/>
          <w:sz w:val="24"/>
          <w:szCs w:val="24"/>
          <w:u w:val="single"/>
        </w:rPr>
        <w:t>ulud</w:t>
      </w:r>
      <w:r>
        <w:rPr>
          <w:rFonts w:ascii="Times New Roman" w:hAnsi="Times New Roman"/>
          <w:b/>
          <w:sz w:val="24"/>
          <w:szCs w:val="24"/>
          <w:u w:val="single"/>
        </w:rPr>
        <w:t xml:space="preserve"> tegevusalade lõikes 54 372,12 €</w:t>
      </w:r>
    </w:p>
    <w:p w:rsidR="00B52AC1" w:rsidRDefault="00B52AC1" w:rsidP="009E4F16">
      <w:pPr>
        <w:spacing w:after="0" w:line="240" w:lineRule="auto"/>
        <w:rPr>
          <w:rFonts w:ascii="Times New Roman" w:hAnsi="Times New Roman"/>
          <w:b/>
          <w:sz w:val="24"/>
          <w:szCs w:val="24"/>
          <w:u w:val="single"/>
        </w:rPr>
      </w:pPr>
    </w:p>
    <w:p w:rsidR="00B52AC1" w:rsidRDefault="00B52AC1" w:rsidP="009E4F16">
      <w:pPr>
        <w:spacing w:after="0" w:line="240" w:lineRule="auto"/>
        <w:jc w:val="both"/>
        <w:rPr>
          <w:rFonts w:ascii="Times New Roman" w:hAnsi="Times New Roman"/>
          <w:sz w:val="24"/>
          <w:szCs w:val="24"/>
        </w:rPr>
      </w:pPr>
      <w:r w:rsidRPr="005B1D14">
        <w:rPr>
          <w:rFonts w:ascii="Times New Roman" w:hAnsi="Times New Roman"/>
          <w:sz w:val="24"/>
          <w:szCs w:val="24"/>
        </w:rPr>
        <w:t>Kuna</w:t>
      </w:r>
      <w:r>
        <w:rPr>
          <w:rFonts w:ascii="Times New Roman" w:hAnsi="Times New Roman"/>
          <w:sz w:val="24"/>
          <w:szCs w:val="24"/>
        </w:rPr>
        <w:t xml:space="preserve"> 2013. a tõusis alampalk 10% (290 eurolt 320 eurole), siis vallavalitsus teeb ettepaneku suurendada allasutuste töötasusid veel 5% võrra, koos maksudega oleks see summa 11 800 eurot.</w:t>
      </w:r>
      <w:r w:rsidRPr="005B1D14">
        <w:rPr>
          <w:rFonts w:ascii="Times New Roman" w:hAnsi="Times New Roman"/>
          <w:sz w:val="24"/>
          <w:szCs w:val="24"/>
        </w:rPr>
        <w:t xml:space="preserve"> </w:t>
      </w:r>
    </w:p>
    <w:p w:rsidR="00B52AC1"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Vallavalitsus</w:t>
      </w:r>
    </w:p>
    <w:p w:rsidR="00B52AC1" w:rsidRDefault="00B52AC1" w:rsidP="009E4F16">
      <w:pPr>
        <w:spacing w:after="0" w:line="240" w:lineRule="auto"/>
        <w:jc w:val="both"/>
        <w:rPr>
          <w:rFonts w:ascii="Times New Roman" w:hAnsi="Times New Roman"/>
          <w:sz w:val="24"/>
          <w:szCs w:val="24"/>
        </w:rPr>
      </w:pPr>
      <w:r>
        <w:rPr>
          <w:rFonts w:ascii="Times New Roman" w:hAnsi="Times New Roman"/>
          <w:sz w:val="24"/>
          <w:szCs w:val="24"/>
        </w:rPr>
        <w:t xml:space="preserve">Personalikulude suurendamine </w:t>
      </w:r>
      <w:r w:rsidRPr="00C73FBD">
        <w:rPr>
          <w:rFonts w:ascii="Times New Roman" w:hAnsi="Times New Roman"/>
          <w:sz w:val="24"/>
          <w:szCs w:val="24"/>
        </w:rPr>
        <w:t>4229</w:t>
      </w:r>
      <w:r>
        <w:rPr>
          <w:rFonts w:ascii="Times New Roman" w:hAnsi="Times New Roman"/>
          <w:sz w:val="24"/>
          <w:szCs w:val="24"/>
        </w:rPr>
        <w:t xml:space="preserve"> eurot, riigi poolt eraldatav administreerimiskulude vähendamine 3 eurot ning infotehnoloogiliste kulude eelarve suurendamine 593 eurot.</w:t>
      </w:r>
    </w:p>
    <w:p w:rsidR="00B52AC1" w:rsidRDefault="00B52AC1" w:rsidP="009E4F16">
      <w:pPr>
        <w:spacing w:after="0" w:line="240" w:lineRule="auto"/>
        <w:jc w:val="both"/>
        <w:rPr>
          <w:rFonts w:ascii="Times New Roman" w:hAnsi="Times New Roman"/>
          <w:i/>
          <w:sz w:val="24"/>
          <w:szCs w:val="24"/>
          <w:u w:val="single"/>
        </w:rPr>
      </w:pPr>
      <w:r w:rsidRPr="00DF1AA4">
        <w:rPr>
          <w:rFonts w:ascii="Times New Roman" w:hAnsi="Times New Roman"/>
          <w:i/>
          <w:sz w:val="24"/>
          <w:szCs w:val="24"/>
          <w:u w:val="single"/>
        </w:rPr>
        <w:t>Reservfond</w:t>
      </w:r>
    </w:p>
    <w:p w:rsidR="00B52AC1" w:rsidRPr="00DF1AA4" w:rsidRDefault="00B52AC1" w:rsidP="009E4F16">
      <w:pPr>
        <w:spacing w:after="0" w:line="240" w:lineRule="auto"/>
        <w:jc w:val="both"/>
        <w:rPr>
          <w:rFonts w:ascii="Times New Roman" w:hAnsi="Times New Roman"/>
          <w:sz w:val="24"/>
          <w:szCs w:val="24"/>
        </w:rPr>
      </w:pPr>
      <w:r w:rsidRPr="00DF1AA4">
        <w:rPr>
          <w:rFonts w:ascii="Times New Roman" w:hAnsi="Times New Roman"/>
          <w:sz w:val="24"/>
          <w:szCs w:val="24"/>
        </w:rPr>
        <w:t>Eraldis reservfondi 600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Avalik kord ja julgeolek</w:t>
      </w:r>
    </w:p>
    <w:p w:rsidR="00B52AC1" w:rsidRPr="005B1D14" w:rsidRDefault="00B52AC1" w:rsidP="009E4F16">
      <w:pPr>
        <w:spacing w:after="0" w:line="240" w:lineRule="auto"/>
        <w:rPr>
          <w:rFonts w:ascii="Times New Roman" w:hAnsi="Times New Roman"/>
          <w:sz w:val="24"/>
          <w:szCs w:val="24"/>
        </w:rPr>
      </w:pPr>
      <w:r>
        <w:rPr>
          <w:rFonts w:ascii="Times New Roman" w:hAnsi="Times New Roman"/>
          <w:sz w:val="24"/>
          <w:szCs w:val="24"/>
        </w:rPr>
        <w:t>Personalikuludeks 3061,5 (s.h. valla rahalised vahendid 322 eurot) eurot ja  ja sõidukite ülalpidamise kuludeks 876,75 eurot. Kodutute loomade varjupaiga teenuse eest tasumiseks 400 eurot ning elektrikulude suurenemise katteks 400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Maanteetransport</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Teede korrashoiuks 10 569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Majanduse haldus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Personalikuludeks 498 eurot ja elektrikulude suurenemise katteks 100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Bioloogiline mitmekesisus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Personalikuludeks 306 eurot</w:t>
      </w:r>
    </w:p>
    <w:p w:rsidR="00B52AC1" w:rsidRPr="009E4F16" w:rsidRDefault="00B52AC1" w:rsidP="009E4F16">
      <w:pPr>
        <w:spacing w:after="0" w:line="240" w:lineRule="auto"/>
        <w:rPr>
          <w:rFonts w:ascii="Times New Roman" w:hAnsi="Times New Roman"/>
          <w:i/>
          <w:sz w:val="24"/>
          <w:szCs w:val="24"/>
          <w:u w:val="single"/>
        </w:rPr>
      </w:pPr>
      <w:r>
        <w:rPr>
          <w:rFonts w:ascii="Times New Roman" w:hAnsi="Times New Roman"/>
          <w:i/>
          <w:sz w:val="24"/>
          <w:szCs w:val="24"/>
          <w:u w:val="single"/>
        </w:rPr>
        <w:t>Elamu</w:t>
      </w:r>
      <w:r w:rsidRPr="009E4F16">
        <w:rPr>
          <w:rFonts w:ascii="Times New Roman" w:hAnsi="Times New Roman"/>
          <w:i/>
          <w:sz w:val="24"/>
          <w:szCs w:val="24"/>
          <w:u w:val="single"/>
        </w:rPr>
        <w:t>majandus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Elektrikulude suurenemise katteks 200 eurot</w:t>
      </w:r>
      <w:r w:rsidRPr="002A6B8A">
        <w:rPr>
          <w:rFonts w:ascii="Times New Roman" w:hAnsi="Times New Roman"/>
          <w:sz w:val="24"/>
          <w:szCs w:val="24"/>
        </w:rPr>
        <w:t xml:space="preserve"> </w:t>
      </w:r>
    </w:p>
    <w:p w:rsidR="00B52AC1" w:rsidRPr="002A6B8A" w:rsidRDefault="00B52AC1" w:rsidP="009E4F16">
      <w:pPr>
        <w:spacing w:after="0" w:line="240" w:lineRule="auto"/>
        <w:rPr>
          <w:rFonts w:ascii="Times New Roman" w:hAnsi="Times New Roman"/>
          <w:i/>
          <w:sz w:val="24"/>
          <w:szCs w:val="24"/>
          <w:u w:val="single"/>
        </w:rPr>
      </w:pPr>
      <w:r w:rsidRPr="002A6B8A">
        <w:rPr>
          <w:rFonts w:ascii="Times New Roman" w:hAnsi="Times New Roman"/>
          <w:i/>
          <w:sz w:val="24"/>
          <w:szCs w:val="24"/>
          <w:u w:val="single"/>
        </w:rPr>
        <w:t>Veevarustus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Elektrikulude suurenemise katteks 200 eurot</w:t>
      </w:r>
    </w:p>
    <w:p w:rsidR="00B52AC1" w:rsidRPr="002A6B8A" w:rsidRDefault="00B52AC1" w:rsidP="009E4F16">
      <w:pPr>
        <w:spacing w:after="0" w:line="240" w:lineRule="auto"/>
        <w:rPr>
          <w:rFonts w:ascii="Times New Roman" w:hAnsi="Times New Roman"/>
          <w:i/>
          <w:sz w:val="24"/>
          <w:szCs w:val="24"/>
          <w:u w:val="single"/>
        </w:rPr>
      </w:pPr>
      <w:r w:rsidRPr="002A6B8A">
        <w:rPr>
          <w:rFonts w:ascii="Times New Roman" w:hAnsi="Times New Roman"/>
          <w:i/>
          <w:sz w:val="24"/>
          <w:szCs w:val="24"/>
          <w:u w:val="single"/>
        </w:rPr>
        <w:t>Tänavavalgustus</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Elektrikulude suurenemise katteks 600 eurot</w:t>
      </w:r>
    </w:p>
    <w:p w:rsidR="00B52AC1" w:rsidRPr="009E4F16" w:rsidRDefault="00B52AC1" w:rsidP="002A787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Muu elamu-ja kommunaalmajandus</w:t>
      </w:r>
    </w:p>
    <w:p w:rsidR="00B52AC1" w:rsidRDefault="00B52AC1" w:rsidP="002A7876">
      <w:pPr>
        <w:spacing w:after="0" w:line="240" w:lineRule="auto"/>
        <w:rPr>
          <w:rFonts w:ascii="Times New Roman" w:hAnsi="Times New Roman"/>
          <w:sz w:val="24"/>
          <w:szCs w:val="24"/>
        </w:rPr>
      </w:pPr>
      <w:r>
        <w:rPr>
          <w:rFonts w:ascii="Times New Roman" w:hAnsi="Times New Roman"/>
          <w:sz w:val="24"/>
          <w:szCs w:val="24"/>
        </w:rPr>
        <w:t>Personalikuludeks 60 eurot.</w:t>
      </w:r>
    </w:p>
    <w:p w:rsidR="00B52AC1" w:rsidRPr="0011112E" w:rsidRDefault="00B52AC1" w:rsidP="002A7876">
      <w:pPr>
        <w:spacing w:after="0" w:line="240" w:lineRule="auto"/>
        <w:rPr>
          <w:rFonts w:ascii="Times New Roman" w:hAnsi="Times New Roman"/>
          <w:i/>
          <w:sz w:val="24"/>
          <w:szCs w:val="24"/>
          <w:u w:val="single"/>
        </w:rPr>
      </w:pPr>
      <w:r>
        <w:rPr>
          <w:rFonts w:ascii="Times New Roman" w:hAnsi="Times New Roman"/>
          <w:i/>
          <w:sz w:val="24"/>
          <w:szCs w:val="24"/>
          <w:u w:val="single"/>
        </w:rPr>
        <w:t>Üldmeditsiiniteenused</w:t>
      </w:r>
    </w:p>
    <w:p w:rsidR="00B52AC1" w:rsidRDefault="00B52AC1" w:rsidP="002A7876">
      <w:pPr>
        <w:spacing w:after="0" w:line="240" w:lineRule="auto"/>
        <w:rPr>
          <w:rFonts w:ascii="Times New Roman" w:hAnsi="Times New Roman"/>
          <w:sz w:val="24"/>
          <w:szCs w:val="24"/>
        </w:rPr>
      </w:pPr>
      <w:r>
        <w:rPr>
          <w:rFonts w:ascii="Times New Roman" w:hAnsi="Times New Roman"/>
          <w:sz w:val="24"/>
          <w:szCs w:val="24"/>
        </w:rPr>
        <w:t>Elektrikulude suurenemise katteks 1000 eurot</w:t>
      </w:r>
    </w:p>
    <w:p w:rsidR="00B52AC1" w:rsidRDefault="00B52AC1" w:rsidP="002A7876">
      <w:pPr>
        <w:spacing w:after="0" w:line="240" w:lineRule="auto"/>
        <w:rPr>
          <w:rFonts w:ascii="Times New Roman" w:hAnsi="Times New Roman"/>
          <w:sz w:val="24"/>
          <w:szCs w:val="24"/>
        </w:rPr>
      </w:pP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Sporditegevus</w:t>
      </w:r>
    </w:p>
    <w:p w:rsidR="00B52AC1" w:rsidRDefault="00B52AC1" w:rsidP="00755A1E">
      <w:pPr>
        <w:spacing w:after="0" w:line="240" w:lineRule="auto"/>
        <w:jc w:val="both"/>
        <w:rPr>
          <w:rFonts w:ascii="Times New Roman" w:hAnsi="Times New Roman"/>
          <w:sz w:val="24"/>
          <w:szCs w:val="24"/>
        </w:rPr>
      </w:pPr>
      <w:r>
        <w:rPr>
          <w:rFonts w:ascii="Times New Roman" w:hAnsi="Times New Roman"/>
          <w:sz w:val="24"/>
          <w:szCs w:val="24"/>
        </w:rPr>
        <w:t>Personalikuludeks 177 eurot. Maakütte katlamaja remondiks (kompressori pumba mootor) 645 eurot ja elektrikulude suurenemise katteks 1500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Raamatukogu</w:t>
      </w:r>
    </w:p>
    <w:p w:rsidR="00B52AC1" w:rsidRDefault="00B52AC1" w:rsidP="00454284">
      <w:pPr>
        <w:spacing w:after="0" w:line="240" w:lineRule="auto"/>
        <w:jc w:val="both"/>
        <w:rPr>
          <w:rFonts w:ascii="Times New Roman" w:hAnsi="Times New Roman"/>
          <w:sz w:val="24"/>
          <w:szCs w:val="24"/>
        </w:rPr>
      </w:pPr>
      <w:r>
        <w:rPr>
          <w:rFonts w:ascii="Times New Roman" w:hAnsi="Times New Roman"/>
          <w:sz w:val="24"/>
          <w:szCs w:val="24"/>
        </w:rPr>
        <w:t>Personalikuludeks 418 eurot, elektrikulude suurenemise katteks 200 eurot ning inventari soetamiseks 385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Kultuurimaja</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Personalikuludeks 820 eurot ja elektrikulude suurenemise katteks 1400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Eelharidus</w:t>
      </w:r>
    </w:p>
    <w:p w:rsidR="00B52AC1" w:rsidRPr="00C73FBD" w:rsidRDefault="00B52AC1" w:rsidP="009E4F16">
      <w:pPr>
        <w:spacing w:after="0" w:line="240" w:lineRule="auto"/>
        <w:rPr>
          <w:rFonts w:ascii="Times New Roman" w:hAnsi="Times New Roman"/>
          <w:sz w:val="24"/>
          <w:szCs w:val="24"/>
        </w:rPr>
      </w:pPr>
      <w:r w:rsidRPr="00C73FBD">
        <w:rPr>
          <w:rFonts w:ascii="Times New Roman" w:hAnsi="Times New Roman"/>
          <w:sz w:val="24"/>
          <w:szCs w:val="24"/>
        </w:rPr>
        <w:t>Personalikuludeks 3361</w:t>
      </w:r>
      <w:r>
        <w:rPr>
          <w:rFonts w:ascii="Times New Roman" w:hAnsi="Times New Roman"/>
          <w:sz w:val="24"/>
          <w:szCs w:val="24"/>
        </w:rPr>
        <w:t xml:space="preserve"> eurot ja elektrikulude suurenemise katteks 400 eurot</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Põhikool</w:t>
      </w:r>
    </w:p>
    <w:p w:rsidR="00B52AC1" w:rsidRDefault="00B52AC1" w:rsidP="00755A1E">
      <w:pPr>
        <w:spacing w:after="0" w:line="240" w:lineRule="auto"/>
        <w:jc w:val="both"/>
        <w:rPr>
          <w:rFonts w:ascii="Times New Roman" w:hAnsi="Times New Roman"/>
          <w:sz w:val="24"/>
          <w:szCs w:val="24"/>
        </w:rPr>
      </w:pPr>
      <w:r>
        <w:rPr>
          <w:rFonts w:ascii="Times New Roman" w:hAnsi="Times New Roman"/>
          <w:sz w:val="24"/>
          <w:szCs w:val="24"/>
        </w:rPr>
        <w:t>Personalikuludeks 1447 eurot, elektrikulude suurenemise katteks 2000 eurot ning inventari soetamiseks 5 000 eurot (interaktiivsed tahvlid).</w:t>
      </w:r>
    </w:p>
    <w:p w:rsidR="00B52AC1" w:rsidRPr="009E4F16" w:rsidRDefault="00B52AC1" w:rsidP="009E4F16">
      <w:pPr>
        <w:spacing w:after="0" w:line="240" w:lineRule="auto"/>
        <w:rPr>
          <w:rFonts w:ascii="Times New Roman" w:hAnsi="Times New Roman"/>
          <w:i/>
          <w:sz w:val="24"/>
          <w:szCs w:val="24"/>
          <w:u w:val="single"/>
        </w:rPr>
      </w:pPr>
      <w:r w:rsidRPr="009E4F16">
        <w:rPr>
          <w:rFonts w:ascii="Times New Roman" w:hAnsi="Times New Roman"/>
          <w:i/>
          <w:sz w:val="24"/>
          <w:szCs w:val="24"/>
          <w:u w:val="single"/>
        </w:rPr>
        <w:t>Põhikool riiklik</w:t>
      </w:r>
    </w:p>
    <w:p w:rsidR="00B52AC1" w:rsidRDefault="00B52AC1" w:rsidP="00755A1E">
      <w:pPr>
        <w:spacing w:after="0" w:line="240" w:lineRule="auto"/>
        <w:jc w:val="both"/>
        <w:rPr>
          <w:rFonts w:ascii="Times New Roman" w:hAnsi="Times New Roman"/>
          <w:sz w:val="24"/>
          <w:szCs w:val="24"/>
        </w:rPr>
      </w:pPr>
      <w:r>
        <w:rPr>
          <w:rFonts w:ascii="Times New Roman" w:hAnsi="Times New Roman"/>
          <w:sz w:val="24"/>
          <w:szCs w:val="24"/>
        </w:rPr>
        <w:t>Personalikuludeks eraldatud täiendavalt riigi poolt 9654 eurot, koolituskuludeks 96 eurot ning vähendada ühisürituste kulusid 578 eurot.</w:t>
      </w:r>
    </w:p>
    <w:p w:rsidR="00B52AC1" w:rsidRPr="00A80F09" w:rsidRDefault="00B52AC1" w:rsidP="009E4F16">
      <w:pPr>
        <w:spacing w:after="0" w:line="240" w:lineRule="auto"/>
        <w:rPr>
          <w:rFonts w:ascii="Times New Roman" w:hAnsi="Times New Roman"/>
          <w:i/>
          <w:sz w:val="24"/>
          <w:szCs w:val="24"/>
        </w:rPr>
      </w:pPr>
      <w:r w:rsidRPr="009E4F16">
        <w:rPr>
          <w:rFonts w:ascii="Times New Roman" w:hAnsi="Times New Roman"/>
          <w:i/>
          <w:sz w:val="24"/>
          <w:szCs w:val="24"/>
          <w:u w:val="single"/>
        </w:rPr>
        <w:t>Koolitoi</w:t>
      </w:r>
      <w:r w:rsidRPr="00A80F09">
        <w:rPr>
          <w:rFonts w:ascii="Times New Roman" w:hAnsi="Times New Roman"/>
          <w:i/>
          <w:sz w:val="24"/>
          <w:szCs w:val="24"/>
        </w:rPr>
        <w:t>t</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Personalikuludeks 419 eurot ja elektrikulude suurenemise katteks 400 eurot.</w:t>
      </w:r>
    </w:p>
    <w:p w:rsidR="00B52AC1" w:rsidRDefault="00B52AC1" w:rsidP="009E4F16">
      <w:pPr>
        <w:spacing w:after="0" w:line="240" w:lineRule="auto"/>
        <w:rPr>
          <w:rFonts w:ascii="Times New Roman" w:hAnsi="Times New Roman"/>
          <w:sz w:val="24"/>
          <w:szCs w:val="24"/>
          <w:u w:val="single"/>
        </w:rPr>
      </w:pPr>
      <w:r w:rsidRPr="00DF1AA4">
        <w:rPr>
          <w:rFonts w:ascii="Times New Roman" w:hAnsi="Times New Roman"/>
          <w:sz w:val="24"/>
          <w:szCs w:val="24"/>
          <w:u w:val="single"/>
        </w:rPr>
        <w:t>Puuetega inimeste sotsiaalne kaitse</w:t>
      </w:r>
    </w:p>
    <w:p w:rsidR="00B52AC1" w:rsidRPr="00C73FBD" w:rsidRDefault="00B52AC1" w:rsidP="009E4F16">
      <w:pPr>
        <w:spacing w:after="0" w:line="240" w:lineRule="auto"/>
        <w:rPr>
          <w:rFonts w:ascii="Times New Roman" w:hAnsi="Times New Roman"/>
          <w:sz w:val="24"/>
          <w:szCs w:val="24"/>
          <w:u w:val="single"/>
        </w:rPr>
      </w:pPr>
      <w:r>
        <w:rPr>
          <w:rFonts w:ascii="Times New Roman" w:hAnsi="Times New Roman"/>
          <w:sz w:val="24"/>
          <w:szCs w:val="24"/>
        </w:rPr>
        <w:t>Personalikuludeks 306 eurot ja koolituskuludeks (tugiteenuste arendamine) 250 eurot.</w:t>
      </w:r>
    </w:p>
    <w:p w:rsidR="00B52AC1" w:rsidRPr="009D3758" w:rsidRDefault="00B52AC1" w:rsidP="009E4F16">
      <w:pPr>
        <w:spacing w:after="0" w:line="240" w:lineRule="auto"/>
        <w:rPr>
          <w:rFonts w:ascii="Times New Roman" w:hAnsi="Times New Roman"/>
          <w:i/>
          <w:sz w:val="24"/>
          <w:szCs w:val="24"/>
          <w:u w:val="single"/>
        </w:rPr>
      </w:pPr>
      <w:r w:rsidRPr="009D3758">
        <w:rPr>
          <w:rFonts w:ascii="Times New Roman" w:hAnsi="Times New Roman"/>
          <w:i/>
          <w:sz w:val="24"/>
          <w:szCs w:val="24"/>
          <w:u w:val="single"/>
        </w:rPr>
        <w:t>Perede sotsiaalne kaitse</w:t>
      </w: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Toimetuleku toetamiseks eraldati riigi poolt 1410 eurot.</w:t>
      </w:r>
    </w:p>
    <w:p w:rsidR="00B52AC1" w:rsidRPr="009E4F16" w:rsidRDefault="00B52AC1" w:rsidP="009E4F16">
      <w:pPr>
        <w:spacing w:after="0" w:line="240" w:lineRule="auto"/>
        <w:rPr>
          <w:rFonts w:ascii="Times New Roman" w:hAnsi="Times New Roman"/>
          <w:sz w:val="24"/>
          <w:szCs w:val="24"/>
          <w:u w:val="single"/>
        </w:rPr>
      </w:pPr>
      <w:r w:rsidRPr="009E4F16">
        <w:rPr>
          <w:rFonts w:ascii="Times New Roman" w:hAnsi="Times New Roman"/>
          <w:i/>
          <w:sz w:val="24"/>
          <w:szCs w:val="24"/>
          <w:u w:val="single"/>
        </w:rPr>
        <w:t>Toimetulekutoetus</w:t>
      </w:r>
    </w:p>
    <w:p w:rsidR="00B52AC1" w:rsidRDefault="00B52AC1" w:rsidP="00755A1E">
      <w:pPr>
        <w:spacing w:after="0" w:line="240" w:lineRule="auto"/>
        <w:jc w:val="both"/>
        <w:rPr>
          <w:rFonts w:ascii="Times New Roman" w:hAnsi="Times New Roman"/>
          <w:sz w:val="24"/>
          <w:szCs w:val="24"/>
        </w:rPr>
      </w:pPr>
      <w:r>
        <w:rPr>
          <w:rFonts w:ascii="Times New Roman" w:hAnsi="Times New Roman"/>
          <w:sz w:val="24"/>
          <w:szCs w:val="24"/>
        </w:rPr>
        <w:t>Riigi poolt eraldatud täiendavad rahalised vahendid 971,87 eurot, sellest 599 eurot toimetulekutoetuste maksmiseks.</w:t>
      </w:r>
    </w:p>
    <w:p w:rsidR="00B52AC1" w:rsidRPr="00A80F09"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r>
        <w:rPr>
          <w:rFonts w:ascii="Times New Roman" w:hAnsi="Times New Roman"/>
          <w:sz w:val="24"/>
          <w:szCs w:val="24"/>
        </w:rPr>
        <w:t>Jätta kuludeks suunamata 13 638,13 eurot.</w:t>
      </w:r>
    </w:p>
    <w:p w:rsidR="00B52AC1" w:rsidRDefault="00B52AC1" w:rsidP="009E4F16">
      <w:pPr>
        <w:spacing w:after="0" w:line="240" w:lineRule="auto"/>
        <w:rPr>
          <w:rFonts w:ascii="Times New Roman" w:hAnsi="Times New Roman"/>
          <w:sz w:val="24"/>
          <w:szCs w:val="24"/>
        </w:rPr>
      </w:pPr>
    </w:p>
    <w:p w:rsidR="00B52AC1" w:rsidRPr="002A3720" w:rsidRDefault="00B52AC1" w:rsidP="009E4F16">
      <w:pPr>
        <w:spacing w:after="0" w:line="240" w:lineRule="auto"/>
        <w:rPr>
          <w:rFonts w:ascii="Times New Roman" w:hAnsi="Times New Roman"/>
          <w:b/>
          <w:sz w:val="24"/>
          <w:szCs w:val="24"/>
        </w:rPr>
      </w:pPr>
      <w:r w:rsidRPr="002A3720">
        <w:rPr>
          <w:rFonts w:ascii="Times New Roman" w:hAnsi="Times New Roman"/>
          <w:b/>
          <w:sz w:val="24"/>
          <w:szCs w:val="24"/>
        </w:rPr>
        <w:t>Väljavõtted seadustest</w:t>
      </w:r>
    </w:p>
    <w:p w:rsidR="00B52AC1" w:rsidRDefault="00B52AC1" w:rsidP="009E4F16">
      <w:pPr>
        <w:spacing w:after="0" w:line="240" w:lineRule="auto"/>
        <w:rPr>
          <w:rFonts w:ascii="Times New Roman" w:hAnsi="Times New Roman"/>
          <w:sz w:val="24"/>
          <w:szCs w:val="24"/>
        </w:rPr>
      </w:pPr>
    </w:p>
    <w:p w:rsidR="00B52AC1" w:rsidRPr="00304B74" w:rsidRDefault="00B52AC1" w:rsidP="009E4F16">
      <w:pPr>
        <w:spacing w:after="0" w:line="240" w:lineRule="auto"/>
        <w:rPr>
          <w:rFonts w:ascii="Times New Roman" w:hAnsi="Times New Roman"/>
          <w:b/>
          <w:sz w:val="24"/>
          <w:szCs w:val="24"/>
        </w:rPr>
      </w:pPr>
      <w:r w:rsidRPr="00304B74">
        <w:rPr>
          <w:rFonts w:ascii="Times New Roman" w:hAnsi="Times New Roman"/>
          <w:b/>
          <w:sz w:val="24"/>
          <w:szCs w:val="24"/>
        </w:rPr>
        <w:t>Kohaliku omavalitsuse korralduse seadus</w:t>
      </w:r>
    </w:p>
    <w:p w:rsidR="00B52AC1" w:rsidRPr="00304B74" w:rsidRDefault="00B52AC1" w:rsidP="00304B74">
      <w:pPr>
        <w:spacing w:before="240" w:after="100" w:afterAutospacing="1" w:line="240" w:lineRule="auto"/>
        <w:outlineLvl w:val="2"/>
        <w:rPr>
          <w:rFonts w:ascii="Times New Roman" w:hAnsi="Times New Roman"/>
          <w:b/>
          <w:bCs/>
          <w:sz w:val="27"/>
          <w:szCs w:val="27"/>
          <w:lang w:eastAsia="et-EE"/>
        </w:rPr>
      </w:pPr>
      <w:r w:rsidRPr="00304B74">
        <w:rPr>
          <w:rFonts w:ascii="Times New Roman" w:hAnsi="Times New Roman"/>
          <w:b/>
          <w:bCs/>
          <w:sz w:val="27"/>
          <w:szCs w:val="27"/>
          <w:lang w:eastAsia="et-EE"/>
        </w:rPr>
        <w:t xml:space="preserve">§ 22. </w:t>
      </w:r>
      <w:bookmarkStart w:id="1" w:name="para22"/>
      <w:r w:rsidRPr="00304B74">
        <w:rPr>
          <w:rFonts w:ascii="Times New Roman" w:hAnsi="Times New Roman"/>
          <w:b/>
          <w:bCs/>
          <w:sz w:val="27"/>
          <w:szCs w:val="27"/>
          <w:lang w:eastAsia="et-EE"/>
        </w:rPr>
        <w:t> </w:t>
      </w:r>
      <w:bookmarkEnd w:id="1"/>
      <w:r w:rsidRPr="00304B74">
        <w:rPr>
          <w:rFonts w:ascii="Times New Roman" w:hAnsi="Times New Roman"/>
          <w:b/>
          <w:bCs/>
          <w:sz w:val="27"/>
          <w:szCs w:val="27"/>
          <w:lang w:eastAsia="et-EE"/>
        </w:rPr>
        <w:t>Volikogu pädevus</w:t>
      </w:r>
    </w:p>
    <w:p w:rsidR="00B52AC1" w:rsidRPr="00304B74" w:rsidRDefault="00B52AC1" w:rsidP="00C73FBD">
      <w:pPr>
        <w:pStyle w:val="ListParagraph"/>
        <w:numPr>
          <w:ilvl w:val="0"/>
          <w:numId w:val="1"/>
        </w:numPr>
        <w:spacing w:before="240" w:after="100" w:afterAutospacing="1" w:line="240" w:lineRule="auto"/>
        <w:jc w:val="both"/>
        <w:rPr>
          <w:rFonts w:ascii="Times New Roman" w:hAnsi="Times New Roman"/>
          <w:sz w:val="24"/>
          <w:szCs w:val="24"/>
          <w:lang w:eastAsia="et-EE"/>
        </w:rPr>
      </w:pPr>
      <w:r w:rsidRPr="00304B74">
        <w:rPr>
          <w:rFonts w:ascii="Times New Roman" w:hAnsi="Times New Roman"/>
          <w:sz w:val="24"/>
          <w:szCs w:val="24"/>
          <w:lang w:eastAsia="et-EE"/>
        </w:rPr>
        <w:t>Volikogu ainupädevusse kuulub järgmiste küsimuste otsustamine:</w:t>
      </w:r>
      <w:r w:rsidRPr="00304B74">
        <w:rPr>
          <w:rFonts w:ascii="Times New Roman" w:hAnsi="Times New Roman"/>
          <w:sz w:val="24"/>
          <w:szCs w:val="24"/>
          <w:lang w:eastAsia="et-EE"/>
        </w:rPr>
        <w:br/>
      </w:r>
      <w:bookmarkStart w:id="2" w:name="para22lg1p1"/>
      <w:r w:rsidRPr="00304B74">
        <w:rPr>
          <w:rFonts w:ascii="Times New Roman" w:hAnsi="Times New Roman"/>
          <w:sz w:val="24"/>
          <w:szCs w:val="24"/>
          <w:lang w:eastAsia="et-EE"/>
        </w:rPr>
        <w:t> </w:t>
      </w:r>
      <w:bookmarkEnd w:id="2"/>
      <w:r w:rsidRPr="00304B74">
        <w:rPr>
          <w:rFonts w:ascii="Times New Roman" w:hAnsi="Times New Roman"/>
          <w:sz w:val="24"/>
          <w:szCs w:val="24"/>
          <w:lang w:eastAsia="et-EE"/>
        </w:rPr>
        <w:t>1) valla- või linnaeelarve vastuvõtmine ja muutmine ning majandusaasta aruande kinnitamine ning audiitori määramine;</w:t>
      </w:r>
    </w:p>
    <w:p w:rsidR="00B52AC1" w:rsidRPr="007A36E4" w:rsidRDefault="00B52AC1" w:rsidP="007A36E4">
      <w:pPr>
        <w:spacing w:before="100" w:beforeAutospacing="1" w:after="100" w:afterAutospacing="1" w:line="240" w:lineRule="auto"/>
        <w:outlineLvl w:val="0"/>
        <w:rPr>
          <w:rFonts w:ascii="Times New Roman" w:hAnsi="Times New Roman"/>
          <w:b/>
          <w:bCs/>
          <w:kern w:val="36"/>
          <w:sz w:val="24"/>
          <w:szCs w:val="24"/>
          <w:lang w:eastAsia="et-EE"/>
        </w:rPr>
      </w:pPr>
      <w:r w:rsidRPr="007A36E4">
        <w:rPr>
          <w:rFonts w:ascii="Times New Roman" w:hAnsi="Times New Roman"/>
          <w:b/>
          <w:bCs/>
          <w:kern w:val="36"/>
          <w:sz w:val="24"/>
          <w:szCs w:val="24"/>
          <w:lang w:eastAsia="et-EE"/>
        </w:rPr>
        <w:t>Kohaliku omavalitsuse üksuse finantsjuhtimise seadus</w:t>
      </w:r>
    </w:p>
    <w:p w:rsidR="00B52AC1" w:rsidRPr="00950EED" w:rsidRDefault="00B52AC1" w:rsidP="00950EED">
      <w:pPr>
        <w:spacing w:before="240" w:after="100" w:afterAutospacing="1" w:line="240" w:lineRule="auto"/>
        <w:outlineLvl w:val="2"/>
        <w:rPr>
          <w:rFonts w:ascii="Times New Roman" w:hAnsi="Times New Roman"/>
          <w:b/>
          <w:bCs/>
          <w:sz w:val="27"/>
          <w:szCs w:val="27"/>
          <w:lang w:eastAsia="et-EE"/>
        </w:rPr>
      </w:pPr>
      <w:r w:rsidRPr="00950EED">
        <w:rPr>
          <w:rFonts w:ascii="Times New Roman" w:hAnsi="Times New Roman"/>
          <w:b/>
          <w:bCs/>
          <w:sz w:val="27"/>
          <w:szCs w:val="27"/>
          <w:lang w:eastAsia="et-EE"/>
        </w:rPr>
        <w:t>§ 26.</w:t>
      </w:r>
      <w:bookmarkStart w:id="3" w:name="para26"/>
      <w:r w:rsidRPr="00950EED">
        <w:rPr>
          <w:rFonts w:ascii="Times New Roman" w:hAnsi="Times New Roman"/>
          <w:b/>
          <w:bCs/>
          <w:sz w:val="27"/>
          <w:szCs w:val="27"/>
          <w:lang w:eastAsia="et-EE"/>
        </w:rPr>
        <w:t> </w:t>
      </w:r>
      <w:bookmarkEnd w:id="3"/>
      <w:r w:rsidRPr="00950EED">
        <w:rPr>
          <w:rFonts w:ascii="Times New Roman" w:hAnsi="Times New Roman"/>
          <w:b/>
          <w:bCs/>
          <w:sz w:val="27"/>
          <w:szCs w:val="27"/>
          <w:lang w:eastAsia="et-EE"/>
        </w:rPr>
        <w:t>Lisaeelarve</w:t>
      </w:r>
    </w:p>
    <w:p w:rsidR="00B52AC1" w:rsidRPr="00950EED" w:rsidRDefault="00B52AC1" w:rsidP="00C73FBD">
      <w:pPr>
        <w:spacing w:before="240" w:after="100" w:afterAutospacing="1" w:line="240" w:lineRule="auto"/>
        <w:jc w:val="both"/>
        <w:rPr>
          <w:rFonts w:ascii="Times New Roman" w:hAnsi="Times New Roman"/>
          <w:sz w:val="24"/>
          <w:szCs w:val="24"/>
          <w:lang w:eastAsia="et-EE"/>
        </w:rPr>
      </w:pPr>
      <w:bookmarkStart w:id="4" w:name="lg75"/>
      <w:r w:rsidRPr="00950EED">
        <w:rPr>
          <w:rFonts w:ascii="Times New Roman" w:hAnsi="Times New Roman"/>
          <w:sz w:val="24"/>
          <w:szCs w:val="24"/>
          <w:lang w:eastAsia="et-EE"/>
        </w:rPr>
        <w:t> </w:t>
      </w:r>
      <w:bookmarkEnd w:id="4"/>
      <w:r w:rsidRPr="00950EED">
        <w:rPr>
          <w:rFonts w:ascii="Times New Roman" w:hAnsi="Times New Roman"/>
          <w:sz w:val="24"/>
          <w:szCs w:val="24"/>
          <w:lang w:eastAsia="et-EE"/>
        </w:rPr>
        <w:t>(1) Eelarveaasta jooksul võib eelarvet muuta lisaeelarvega. Valla- või linnavalitsus koostab lisaeelarve eelnõu ja esitab selle volikogule. Lisaeelarve eelnõule lisatakse seletuskiri põhjendustega lisaeelarve vajaduse kohta.</w:t>
      </w:r>
    </w:p>
    <w:p w:rsidR="00B52AC1" w:rsidRPr="00950EED" w:rsidRDefault="00B52AC1" w:rsidP="00C73FBD">
      <w:pPr>
        <w:spacing w:before="240" w:after="100" w:afterAutospacing="1" w:line="240" w:lineRule="auto"/>
        <w:jc w:val="both"/>
        <w:rPr>
          <w:rFonts w:ascii="Times New Roman" w:hAnsi="Times New Roman"/>
          <w:sz w:val="24"/>
          <w:szCs w:val="24"/>
          <w:lang w:eastAsia="et-EE"/>
        </w:rPr>
      </w:pPr>
      <w:bookmarkStart w:id="5" w:name="lg76"/>
      <w:r w:rsidRPr="00950EED">
        <w:rPr>
          <w:rFonts w:ascii="Times New Roman" w:hAnsi="Times New Roman"/>
          <w:sz w:val="24"/>
          <w:szCs w:val="24"/>
          <w:lang w:eastAsia="et-EE"/>
        </w:rPr>
        <w:t> </w:t>
      </w:r>
      <w:bookmarkEnd w:id="5"/>
      <w:r w:rsidRPr="00950EED">
        <w:rPr>
          <w:rFonts w:ascii="Times New Roman" w:hAnsi="Times New Roman"/>
          <w:sz w:val="24"/>
          <w:szCs w:val="24"/>
          <w:lang w:eastAsia="et-EE"/>
        </w:rPr>
        <w:t>(2) Lisaeelarve eelnõu ja seletuskiri avaldatakse käesoleva seaduse § 22 lõikes 4 sätestatud viisil ja tähtajal.</w:t>
      </w:r>
    </w:p>
    <w:p w:rsidR="00B52AC1" w:rsidRPr="00950EED" w:rsidRDefault="00B52AC1" w:rsidP="00C73FBD">
      <w:pPr>
        <w:spacing w:before="240" w:after="100" w:afterAutospacing="1" w:line="240" w:lineRule="auto"/>
        <w:jc w:val="both"/>
        <w:rPr>
          <w:rFonts w:ascii="Times New Roman" w:hAnsi="Times New Roman"/>
          <w:sz w:val="24"/>
          <w:szCs w:val="24"/>
          <w:lang w:eastAsia="et-EE"/>
        </w:rPr>
      </w:pPr>
      <w:bookmarkStart w:id="6" w:name="lg77"/>
      <w:r w:rsidRPr="00950EED">
        <w:rPr>
          <w:rFonts w:ascii="Times New Roman" w:hAnsi="Times New Roman"/>
          <w:sz w:val="24"/>
          <w:szCs w:val="24"/>
          <w:lang w:eastAsia="et-EE"/>
        </w:rPr>
        <w:t> </w:t>
      </w:r>
      <w:bookmarkEnd w:id="6"/>
      <w:r w:rsidRPr="00950EED">
        <w:rPr>
          <w:rFonts w:ascii="Times New Roman" w:hAnsi="Times New Roman"/>
          <w:sz w:val="24"/>
          <w:szCs w:val="24"/>
          <w:lang w:eastAsia="et-EE"/>
        </w:rPr>
        <w:t>(3) Lisaeelarve võtab volikogu vastu määrusega. Lisaeelarvet menetletakse volikogus ja vastuvõetud lisaeelarve avalikustatakse vastavalt käesoleva seaduse § 23 lõigetele 1 ja 3.</w:t>
      </w:r>
    </w:p>
    <w:p w:rsidR="00B52AC1" w:rsidRPr="00950EED" w:rsidRDefault="00B52AC1" w:rsidP="00950EED">
      <w:pPr>
        <w:spacing w:before="240" w:after="100" w:afterAutospacing="1" w:line="240" w:lineRule="auto"/>
        <w:rPr>
          <w:rFonts w:ascii="Times New Roman" w:hAnsi="Times New Roman"/>
          <w:sz w:val="24"/>
          <w:szCs w:val="24"/>
          <w:lang w:eastAsia="et-EE"/>
        </w:rPr>
      </w:pPr>
      <w:bookmarkStart w:id="7" w:name="lg78"/>
      <w:r w:rsidRPr="00950EED">
        <w:rPr>
          <w:rFonts w:ascii="Times New Roman" w:hAnsi="Times New Roman"/>
          <w:sz w:val="24"/>
          <w:szCs w:val="24"/>
          <w:lang w:eastAsia="et-EE"/>
        </w:rPr>
        <w:t> </w:t>
      </w:r>
      <w:bookmarkEnd w:id="7"/>
      <w:r w:rsidRPr="00950EED">
        <w:rPr>
          <w:rFonts w:ascii="Times New Roman" w:hAnsi="Times New Roman"/>
          <w:sz w:val="24"/>
          <w:szCs w:val="24"/>
          <w:lang w:eastAsia="et-EE"/>
        </w:rPr>
        <w:t>(4) Lisaeelarvet ei pea koostama, kui:</w:t>
      </w:r>
      <w:r w:rsidRPr="00950EED">
        <w:rPr>
          <w:rFonts w:ascii="Times New Roman" w:hAnsi="Times New Roman"/>
          <w:sz w:val="24"/>
          <w:szCs w:val="24"/>
          <w:lang w:eastAsia="et-EE"/>
        </w:rPr>
        <w:br/>
        <w:t> 1) sissetulekud suurenevad ja väljaminekuid ei suurendata;</w:t>
      </w:r>
      <w:r w:rsidRPr="00950EED">
        <w:rPr>
          <w:rFonts w:ascii="Times New Roman" w:hAnsi="Times New Roman"/>
          <w:sz w:val="24"/>
          <w:szCs w:val="24"/>
          <w:lang w:eastAsia="et-EE"/>
        </w:rPr>
        <w:br/>
        <w:t> 2) väljaminekud vähenevad ja see ei ole tingitud sissetulekute vähenemisest;</w:t>
      </w:r>
      <w:r w:rsidRPr="00950EED">
        <w:rPr>
          <w:rFonts w:ascii="Times New Roman" w:hAnsi="Times New Roman"/>
          <w:sz w:val="24"/>
          <w:szCs w:val="24"/>
          <w:lang w:eastAsia="et-EE"/>
        </w:rPr>
        <w:br/>
        <w:t> 3) sissetulekud vähenevad ja samas summas vähenevad ka väljaminekud;</w:t>
      </w:r>
      <w:r w:rsidRPr="00950EED">
        <w:rPr>
          <w:rFonts w:ascii="Times New Roman" w:hAnsi="Times New Roman"/>
          <w:sz w:val="24"/>
          <w:szCs w:val="24"/>
          <w:lang w:eastAsia="et-EE"/>
        </w:rPr>
        <w:br/>
        <w:t> 4) sissetulekud suurenevad sihtotstarbeliselt eraldatud vahendite või annetuste võrra ja väljaminekud suurenevad nende arvel tehtavate kulutuste võrra.</w:t>
      </w:r>
    </w:p>
    <w:p w:rsidR="00B52AC1" w:rsidRPr="00950EED" w:rsidRDefault="00B52AC1" w:rsidP="00950EED">
      <w:pPr>
        <w:spacing w:before="240" w:after="100" w:afterAutospacing="1" w:line="240" w:lineRule="auto"/>
        <w:rPr>
          <w:rFonts w:ascii="Times New Roman" w:hAnsi="Times New Roman"/>
          <w:sz w:val="24"/>
          <w:szCs w:val="24"/>
          <w:lang w:eastAsia="et-EE"/>
        </w:rPr>
      </w:pPr>
      <w:bookmarkStart w:id="8" w:name="lg79"/>
      <w:r w:rsidRPr="00950EED">
        <w:rPr>
          <w:rFonts w:ascii="Times New Roman" w:hAnsi="Times New Roman"/>
          <w:sz w:val="24"/>
          <w:szCs w:val="24"/>
          <w:lang w:eastAsia="et-EE"/>
        </w:rPr>
        <w:t> </w:t>
      </w:r>
      <w:bookmarkEnd w:id="8"/>
      <w:r w:rsidRPr="00950EED">
        <w:rPr>
          <w:rFonts w:ascii="Times New Roman" w:hAnsi="Times New Roman"/>
          <w:sz w:val="24"/>
          <w:szCs w:val="24"/>
          <w:lang w:eastAsia="et-EE"/>
        </w:rPr>
        <w:t>(5) Kui eelarveaasta jooksul koostatakse lisaeelarve, tuleb selles kavandada käesoleva paragrahvi lõike 4 punktis 4 nimetatud sihtotstarbelised vahendid või annetused ja nende arvel tehtavad väljaminekud.</w:t>
      </w:r>
    </w:p>
    <w:p w:rsidR="00B52AC1" w:rsidRPr="00950EED" w:rsidRDefault="00B52AC1" w:rsidP="00C73FBD">
      <w:pPr>
        <w:spacing w:before="240" w:after="100" w:afterAutospacing="1" w:line="240" w:lineRule="auto"/>
        <w:rPr>
          <w:rFonts w:ascii="Times New Roman" w:hAnsi="Times New Roman"/>
          <w:sz w:val="24"/>
          <w:szCs w:val="24"/>
          <w:lang w:eastAsia="et-EE"/>
        </w:rPr>
      </w:pPr>
      <w:r w:rsidRPr="00950EED">
        <w:rPr>
          <w:rFonts w:ascii="Times New Roman" w:hAnsi="Times New Roman"/>
          <w:sz w:val="24"/>
          <w:szCs w:val="24"/>
          <w:lang w:eastAsia="et-EE"/>
        </w:rPr>
        <w:t> 1) seadusest, seaduse alusel antud õigusaktidest või volikogu õigusaktist;</w:t>
      </w:r>
      <w:r w:rsidRPr="00950EED">
        <w:rPr>
          <w:rFonts w:ascii="Times New Roman" w:hAnsi="Times New Roman"/>
          <w:sz w:val="24"/>
          <w:szCs w:val="24"/>
          <w:lang w:eastAsia="et-EE"/>
        </w:rPr>
        <w:br/>
        <w:t> 2) enne eelarveaasta algust käesoleva seaduse § 34 lõikes 2 nimetatud kohustuste täitmiseks sõlmitud lepingust;</w:t>
      </w:r>
      <w:r w:rsidRPr="00950EED">
        <w:rPr>
          <w:rFonts w:ascii="Times New Roman" w:hAnsi="Times New Roman"/>
          <w:sz w:val="24"/>
          <w:szCs w:val="24"/>
          <w:lang w:eastAsia="et-EE"/>
        </w:rPr>
        <w:br/>
        <w:t> 3) käesoleva seaduse § 27 lõikest 2;</w:t>
      </w:r>
      <w:r w:rsidRPr="00950EED">
        <w:rPr>
          <w:rFonts w:ascii="Times New Roman" w:hAnsi="Times New Roman"/>
          <w:sz w:val="24"/>
          <w:szCs w:val="24"/>
          <w:lang w:eastAsia="et-EE"/>
        </w:rPr>
        <w:br/>
        <w:t> 4) kohtuotsusest.</w:t>
      </w:r>
    </w:p>
    <w:p w:rsidR="00B52AC1" w:rsidRPr="00950EED" w:rsidRDefault="00B52AC1" w:rsidP="00C73FBD">
      <w:pPr>
        <w:spacing w:before="240" w:after="100" w:afterAutospacing="1" w:line="240" w:lineRule="auto"/>
        <w:jc w:val="both"/>
        <w:rPr>
          <w:rFonts w:ascii="Times New Roman" w:hAnsi="Times New Roman"/>
          <w:sz w:val="24"/>
          <w:szCs w:val="24"/>
          <w:lang w:eastAsia="et-EE"/>
        </w:rPr>
      </w:pPr>
      <w:bookmarkStart w:id="9" w:name="lg81"/>
      <w:r w:rsidRPr="00950EED">
        <w:rPr>
          <w:rFonts w:ascii="Times New Roman" w:hAnsi="Times New Roman"/>
          <w:sz w:val="24"/>
          <w:szCs w:val="24"/>
          <w:lang w:eastAsia="et-EE"/>
        </w:rPr>
        <w:t> </w:t>
      </w:r>
      <w:bookmarkEnd w:id="9"/>
      <w:r w:rsidRPr="00950EED">
        <w:rPr>
          <w:rFonts w:ascii="Times New Roman" w:hAnsi="Times New Roman"/>
          <w:sz w:val="24"/>
          <w:szCs w:val="24"/>
          <w:lang w:eastAsia="et-EE"/>
        </w:rPr>
        <w:t>(7) Saneerimiskavast tulenevad muudatused võtab volikogu vastu lisaeelarvega ühe kuu jooksul kava kinnitamisest arvates. Kui kohaliku omavalitsuse üksuse eelarvet ei ole veel vastu võetud, kajastatakse need muudatused kohaliku omavalitsuse üksuse eelarve eelnõus.</w:t>
      </w:r>
    </w:p>
    <w:p w:rsidR="00B52AC1" w:rsidRDefault="00B52AC1" w:rsidP="00C73FBD">
      <w:pPr>
        <w:spacing w:before="240" w:after="100" w:afterAutospacing="1" w:line="240" w:lineRule="auto"/>
        <w:jc w:val="both"/>
        <w:rPr>
          <w:rFonts w:ascii="Times New Roman" w:hAnsi="Times New Roman"/>
          <w:sz w:val="24"/>
          <w:szCs w:val="24"/>
          <w:lang w:eastAsia="et-EE"/>
        </w:rPr>
      </w:pPr>
      <w:r>
        <w:rPr>
          <w:rFonts w:ascii="Times New Roman" w:hAnsi="Times New Roman"/>
          <w:sz w:val="24"/>
          <w:szCs w:val="24"/>
          <w:lang w:eastAsia="et-EE"/>
        </w:rPr>
        <w:t xml:space="preserve"> Määruse eelnõud arutati 12.02.2013. a. eelarve- ,majandus- ja keskkonnakomisjoni koosolekul ja suunati tagasi vallavalitsusse paranduste sisseviimiseks. Komisjon tegi ettepaneku suunata rahalisi vahendeid reservfondi, tõsta sotsiaalhooldustöötaja täiendav töötasu sotsiaali alla ja kinnitada lasteaia direktori palgaks 750 eurot.</w:t>
      </w:r>
    </w:p>
    <w:p w:rsidR="00B52AC1" w:rsidRDefault="00B52AC1" w:rsidP="007A36E4">
      <w:pPr>
        <w:spacing w:before="240" w:after="100" w:afterAutospacing="1" w:line="240" w:lineRule="auto"/>
        <w:rPr>
          <w:rFonts w:ascii="Times New Roman" w:hAnsi="Times New Roman"/>
          <w:sz w:val="24"/>
          <w:szCs w:val="24"/>
          <w:lang w:eastAsia="et-EE"/>
        </w:rPr>
      </w:pPr>
      <w:r>
        <w:rPr>
          <w:rFonts w:ascii="Times New Roman" w:hAnsi="Times New Roman"/>
          <w:sz w:val="24"/>
          <w:szCs w:val="24"/>
          <w:lang w:eastAsia="et-EE"/>
        </w:rPr>
        <w:t>Vallavalitsus arutas 20.02.2013. a. istungil määruse eelnõu ning nõustus</w:t>
      </w:r>
      <w:r w:rsidRPr="00C73FBD">
        <w:rPr>
          <w:rFonts w:ascii="Times New Roman" w:hAnsi="Times New Roman"/>
          <w:sz w:val="24"/>
          <w:szCs w:val="24"/>
          <w:lang w:eastAsia="et-EE"/>
        </w:rPr>
        <w:t xml:space="preserve"> </w:t>
      </w:r>
      <w:r>
        <w:rPr>
          <w:rFonts w:ascii="Times New Roman" w:hAnsi="Times New Roman"/>
          <w:sz w:val="24"/>
          <w:szCs w:val="24"/>
          <w:lang w:eastAsia="et-EE"/>
        </w:rPr>
        <w:t xml:space="preserve">eelarve- ,majandus- ja keskkonnakomisjoni ettepanekutega.   </w:t>
      </w:r>
    </w:p>
    <w:p w:rsidR="00B52AC1" w:rsidRDefault="00B52AC1" w:rsidP="008028D8">
      <w:pPr>
        <w:spacing w:before="240" w:after="100" w:afterAutospacing="1" w:line="240" w:lineRule="auto"/>
        <w:rPr>
          <w:rFonts w:ascii="Times New Roman" w:hAnsi="Times New Roman"/>
          <w:sz w:val="24"/>
          <w:szCs w:val="24"/>
          <w:lang w:eastAsia="et-EE"/>
        </w:rPr>
      </w:pPr>
      <w:r>
        <w:rPr>
          <w:rFonts w:ascii="Times New Roman" w:hAnsi="Times New Roman"/>
          <w:sz w:val="24"/>
          <w:szCs w:val="24"/>
          <w:lang w:eastAsia="et-EE"/>
        </w:rPr>
        <w:t>Vallavalitsus arutas 09.05.2013. a. istungil määruse eelnõu ning suunas</w:t>
      </w:r>
      <w:r w:rsidRPr="00C73FBD">
        <w:rPr>
          <w:rFonts w:ascii="Times New Roman" w:hAnsi="Times New Roman"/>
          <w:sz w:val="24"/>
          <w:szCs w:val="24"/>
          <w:lang w:eastAsia="et-EE"/>
        </w:rPr>
        <w:t xml:space="preserve"> </w:t>
      </w:r>
      <w:r>
        <w:rPr>
          <w:rFonts w:ascii="Times New Roman" w:hAnsi="Times New Roman"/>
          <w:sz w:val="24"/>
          <w:szCs w:val="24"/>
          <w:lang w:eastAsia="et-EE"/>
        </w:rPr>
        <w:t xml:space="preserve">eelarve- ,majandus- ja keskkonnakomisjoni.   </w:t>
      </w:r>
    </w:p>
    <w:p w:rsidR="00B52AC1" w:rsidRDefault="00B52AC1" w:rsidP="007A36E4">
      <w:pPr>
        <w:spacing w:before="240" w:after="100" w:afterAutospacing="1" w:line="240" w:lineRule="auto"/>
        <w:rPr>
          <w:rFonts w:ascii="Times New Roman" w:hAnsi="Times New Roman"/>
          <w:sz w:val="24"/>
          <w:szCs w:val="24"/>
          <w:lang w:eastAsia="et-EE"/>
        </w:rPr>
      </w:pPr>
    </w:p>
    <w:p w:rsidR="00B52AC1" w:rsidRDefault="00B52AC1" w:rsidP="007A36E4">
      <w:pPr>
        <w:spacing w:before="240" w:after="100" w:afterAutospacing="1" w:line="240" w:lineRule="auto"/>
        <w:rPr>
          <w:rFonts w:ascii="Times New Roman" w:hAnsi="Times New Roman"/>
          <w:sz w:val="24"/>
          <w:szCs w:val="24"/>
          <w:lang w:eastAsia="et-EE"/>
        </w:rPr>
      </w:pPr>
    </w:p>
    <w:p w:rsidR="00B52AC1" w:rsidRPr="007A36E4" w:rsidRDefault="00B52AC1" w:rsidP="007A36E4">
      <w:pPr>
        <w:spacing w:before="240" w:after="100" w:afterAutospacing="1" w:line="240" w:lineRule="auto"/>
        <w:rPr>
          <w:rFonts w:ascii="Times New Roman" w:hAnsi="Times New Roman"/>
          <w:sz w:val="24"/>
          <w:szCs w:val="24"/>
          <w:lang w:eastAsia="et-EE"/>
        </w:rPr>
      </w:pPr>
    </w:p>
    <w:p w:rsidR="00B52AC1" w:rsidRPr="00304B74" w:rsidRDefault="00B52AC1" w:rsidP="00304B74">
      <w:pPr>
        <w:spacing w:before="240" w:after="100" w:afterAutospacing="1" w:line="240" w:lineRule="auto"/>
        <w:rPr>
          <w:rFonts w:ascii="Times New Roman" w:hAnsi="Times New Roman"/>
          <w:sz w:val="24"/>
          <w:szCs w:val="24"/>
          <w:lang w:eastAsia="et-EE"/>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Default="00B52AC1" w:rsidP="009E4F16">
      <w:pPr>
        <w:spacing w:after="0" w:line="240" w:lineRule="auto"/>
        <w:rPr>
          <w:rFonts w:ascii="Times New Roman" w:hAnsi="Times New Roman"/>
          <w:sz w:val="24"/>
          <w:szCs w:val="24"/>
        </w:rPr>
      </w:pPr>
    </w:p>
    <w:p w:rsidR="00B52AC1" w:rsidRPr="006B63AE" w:rsidRDefault="00B52AC1" w:rsidP="009E4F16">
      <w:pPr>
        <w:spacing w:after="0" w:line="240" w:lineRule="auto"/>
        <w:rPr>
          <w:rFonts w:ascii="Times New Roman" w:hAnsi="Times New Roman"/>
          <w:sz w:val="24"/>
          <w:szCs w:val="24"/>
        </w:rPr>
      </w:pPr>
    </w:p>
    <w:sectPr w:rsidR="00B52AC1" w:rsidRPr="006B63AE" w:rsidSect="0006276C">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69D5"/>
    <w:multiLevelType w:val="hybridMultilevel"/>
    <w:tmpl w:val="7E90BE7C"/>
    <w:lvl w:ilvl="0" w:tplc="3314F402">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start w:val="1"/>
      <w:numFmt w:val="lowerRoman"/>
      <w:lvlText w:val="%3."/>
      <w:lvlJc w:val="right"/>
      <w:pPr>
        <w:ind w:left="1860" w:hanging="180"/>
      </w:pPr>
      <w:rPr>
        <w:rFonts w:cs="Times New Roman"/>
      </w:rPr>
    </w:lvl>
    <w:lvl w:ilvl="3" w:tplc="0425000F">
      <w:start w:val="1"/>
      <w:numFmt w:val="decimal"/>
      <w:lvlText w:val="%4."/>
      <w:lvlJc w:val="left"/>
      <w:pPr>
        <w:ind w:left="2580" w:hanging="360"/>
      </w:pPr>
      <w:rPr>
        <w:rFonts w:cs="Times New Roman"/>
      </w:rPr>
    </w:lvl>
    <w:lvl w:ilvl="4" w:tplc="04250019">
      <w:start w:val="1"/>
      <w:numFmt w:val="lowerLetter"/>
      <w:lvlText w:val="%5."/>
      <w:lvlJc w:val="left"/>
      <w:pPr>
        <w:ind w:left="3300" w:hanging="360"/>
      </w:pPr>
      <w:rPr>
        <w:rFonts w:cs="Times New Roman"/>
      </w:rPr>
    </w:lvl>
    <w:lvl w:ilvl="5" w:tplc="0425001B">
      <w:start w:val="1"/>
      <w:numFmt w:val="lowerRoman"/>
      <w:lvlText w:val="%6."/>
      <w:lvlJc w:val="right"/>
      <w:pPr>
        <w:ind w:left="4020" w:hanging="180"/>
      </w:pPr>
      <w:rPr>
        <w:rFonts w:cs="Times New Roman"/>
      </w:rPr>
    </w:lvl>
    <w:lvl w:ilvl="6" w:tplc="0425000F">
      <w:start w:val="1"/>
      <w:numFmt w:val="decimal"/>
      <w:lvlText w:val="%7."/>
      <w:lvlJc w:val="left"/>
      <w:pPr>
        <w:ind w:left="4740" w:hanging="360"/>
      </w:pPr>
      <w:rPr>
        <w:rFonts w:cs="Times New Roman"/>
      </w:rPr>
    </w:lvl>
    <w:lvl w:ilvl="7" w:tplc="04250019">
      <w:start w:val="1"/>
      <w:numFmt w:val="lowerLetter"/>
      <w:lvlText w:val="%8."/>
      <w:lvlJc w:val="left"/>
      <w:pPr>
        <w:ind w:left="5460" w:hanging="360"/>
      </w:pPr>
      <w:rPr>
        <w:rFonts w:cs="Times New Roman"/>
      </w:rPr>
    </w:lvl>
    <w:lvl w:ilvl="8" w:tplc="0425001B">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3AE"/>
    <w:rsid w:val="0003365F"/>
    <w:rsid w:val="0006276C"/>
    <w:rsid w:val="0011112E"/>
    <w:rsid w:val="00140545"/>
    <w:rsid w:val="002A3720"/>
    <w:rsid w:val="002A6B8A"/>
    <w:rsid w:val="002A7876"/>
    <w:rsid w:val="002E3C2B"/>
    <w:rsid w:val="00304B74"/>
    <w:rsid w:val="00371684"/>
    <w:rsid w:val="00395B3F"/>
    <w:rsid w:val="003A4DF4"/>
    <w:rsid w:val="00442D1A"/>
    <w:rsid w:val="00454284"/>
    <w:rsid w:val="00455CF9"/>
    <w:rsid w:val="00523F52"/>
    <w:rsid w:val="00546D10"/>
    <w:rsid w:val="005B1D14"/>
    <w:rsid w:val="005B3A32"/>
    <w:rsid w:val="006217F2"/>
    <w:rsid w:val="00643452"/>
    <w:rsid w:val="00695E93"/>
    <w:rsid w:val="006B63AE"/>
    <w:rsid w:val="00711302"/>
    <w:rsid w:val="00755A1E"/>
    <w:rsid w:val="00793D40"/>
    <w:rsid w:val="007A36E4"/>
    <w:rsid w:val="008028D8"/>
    <w:rsid w:val="00834666"/>
    <w:rsid w:val="008B5367"/>
    <w:rsid w:val="008E4484"/>
    <w:rsid w:val="009176E2"/>
    <w:rsid w:val="00920A21"/>
    <w:rsid w:val="00950EED"/>
    <w:rsid w:val="009B2F98"/>
    <w:rsid w:val="009B5D93"/>
    <w:rsid w:val="009C1700"/>
    <w:rsid w:val="009D3758"/>
    <w:rsid w:val="009E4F16"/>
    <w:rsid w:val="00A80F09"/>
    <w:rsid w:val="00AF3B0E"/>
    <w:rsid w:val="00B22733"/>
    <w:rsid w:val="00B52AC1"/>
    <w:rsid w:val="00B979D1"/>
    <w:rsid w:val="00C01E88"/>
    <w:rsid w:val="00C64A5C"/>
    <w:rsid w:val="00C73FBD"/>
    <w:rsid w:val="00CC09EC"/>
    <w:rsid w:val="00D80CE5"/>
    <w:rsid w:val="00DF1AA4"/>
    <w:rsid w:val="00DF60FF"/>
    <w:rsid w:val="00EE06C5"/>
    <w:rsid w:val="00F13BDA"/>
    <w:rsid w:val="00F63B5A"/>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6C"/>
    <w:pPr>
      <w:spacing w:after="200" w:line="276" w:lineRule="auto"/>
    </w:pPr>
    <w:rPr>
      <w:lang w:eastAsia="en-US"/>
    </w:rPr>
  </w:style>
  <w:style w:type="paragraph" w:styleId="Heading1">
    <w:name w:val="heading 1"/>
    <w:basedOn w:val="Normal"/>
    <w:next w:val="Normal"/>
    <w:link w:val="Heading1Char"/>
    <w:uiPriority w:val="99"/>
    <w:qFormat/>
    <w:rsid w:val="007A36E4"/>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304B74"/>
    <w:pPr>
      <w:spacing w:before="240"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36E4"/>
    <w:rPr>
      <w:rFonts w:ascii="Cambria" w:hAnsi="Cambria" w:cs="Times New Roman"/>
      <w:b/>
      <w:bCs/>
      <w:color w:val="365F91"/>
      <w:sz w:val="28"/>
      <w:szCs w:val="28"/>
    </w:rPr>
  </w:style>
  <w:style w:type="character" w:customStyle="1" w:styleId="Heading3Char">
    <w:name w:val="Heading 3 Char"/>
    <w:basedOn w:val="DefaultParagraphFont"/>
    <w:link w:val="Heading3"/>
    <w:uiPriority w:val="99"/>
    <w:rsid w:val="00304B74"/>
    <w:rPr>
      <w:rFonts w:ascii="Times New Roman" w:hAnsi="Times New Roman" w:cs="Times New Roman"/>
      <w:b/>
      <w:bCs/>
      <w:sz w:val="27"/>
      <w:szCs w:val="27"/>
      <w:lang w:eastAsia="et-EE"/>
    </w:rPr>
  </w:style>
  <w:style w:type="paragraph" w:styleId="ListParagraph">
    <w:name w:val="List Paragraph"/>
    <w:basedOn w:val="Normal"/>
    <w:uiPriority w:val="99"/>
    <w:qFormat/>
    <w:rsid w:val="00304B74"/>
    <w:pPr>
      <w:ind w:left="720"/>
    </w:pPr>
  </w:style>
  <w:style w:type="paragraph" w:styleId="NormalWeb">
    <w:name w:val="Normal (Web)"/>
    <w:basedOn w:val="Normal"/>
    <w:uiPriority w:val="99"/>
    <w:semiHidden/>
    <w:rsid w:val="00304B74"/>
    <w:pPr>
      <w:spacing w:before="240" w:after="100" w:afterAutospacing="1" w:line="240" w:lineRule="auto"/>
    </w:pPr>
    <w:rPr>
      <w:rFonts w:ascii="Times New Roman" w:eastAsia="Times New Roman" w:hAnsi="Times New Roman"/>
      <w:sz w:val="24"/>
      <w:szCs w:val="24"/>
      <w:lang w:eastAsia="et-EE"/>
    </w:rPr>
  </w:style>
  <w:style w:type="character" w:styleId="Strong">
    <w:name w:val="Strong"/>
    <w:basedOn w:val="DefaultParagraphFont"/>
    <w:uiPriority w:val="99"/>
    <w:qFormat/>
    <w:rsid w:val="00304B74"/>
    <w:rPr>
      <w:rFonts w:cs="Times New Roman"/>
      <w:b/>
      <w:bCs/>
    </w:rPr>
  </w:style>
</w:styles>
</file>

<file path=word/webSettings.xml><?xml version="1.0" encoding="utf-8"?>
<w:webSettings xmlns:r="http://schemas.openxmlformats.org/officeDocument/2006/relationships" xmlns:w="http://schemas.openxmlformats.org/wordprocessingml/2006/main">
  <w:divs>
    <w:div w:id="958758570">
      <w:marLeft w:val="0"/>
      <w:marRight w:val="0"/>
      <w:marTop w:val="0"/>
      <w:marBottom w:val="0"/>
      <w:divBdr>
        <w:top w:val="none" w:sz="0" w:space="0" w:color="auto"/>
        <w:left w:val="none" w:sz="0" w:space="0" w:color="auto"/>
        <w:bottom w:val="none" w:sz="0" w:space="0" w:color="auto"/>
        <w:right w:val="none" w:sz="0" w:space="0" w:color="auto"/>
      </w:divBdr>
      <w:divsChild>
        <w:div w:id="958758562">
          <w:marLeft w:val="0"/>
          <w:marRight w:val="0"/>
          <w:marTop w:val="0"/>
          <w:marBottom w:val="0"/>
          <w:divBdr>
            <w:top w:val="none" w:sz="0" w:space="0" w:color="auto"/>
            <w:left w:val="none" w:sz="0" w:space="0" w:color="auto"/>
            <w:bottom w:val="none" w:sz="0" w:space="0" w:color="auto"/>
            <w:right w:val="none" w:sz="0" w:space="0" w:color="auto"/>
          </w:divBdr>
          <w:divsChild>
            <w:div w:id="958758575">
              <w:marLeft w:val="0"/>
              <w:marRight w:val="0"/>
              <w:marTop w:val="0"/>
              <w:marBottom w:val="0"/>
              <w:divBdr>
                <w:top w:val="none" w:sz="0" w:space="0" w:color="auto"/>
                <w:left w:val="none" w:sz="0" w:space="0" w:color="auto"/>
                <w:bottom w:val="none" w:sz="0" w:space="0" w:color="auto"/>
                <w:right w:val="none" w:sz="0" w:space="0" w:color="auto"/>
              </w:divBdr>
              <w:divsChild>
                <w:div w:id="958758566">
                  <w:marLeft w:val="0"/>
                  <w:marRight w:val="0"/>
                  <w:marTop w:val="0"/>
                  <w:marBottom w:val="0"/>
                  <w:divBdr>
                    <w:top w:val="none" w:sz="0" w:space="0" w:color="auto"/>
                    <w:left w:val="none" w:sz="0" w:space="0" w:color="auto"/>
                    <w:bottom w:val="none" w:sz="0" w:space="0" w:color="auto"/>
                    <w:right w:val="none" w:sz="0" w:space="0" w:color="auto"/>
                  </w:divBdr>
                  <w:divsChild>
                    <w:div w:id="9587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573">
      <w:marLeft w:val="0"/>
      <w:marRight w:val="0"/>
      <w:marTop w:val="0"/>
      <w:marBottom w:val="0"/>
      <w:divBdr>
        <w:top w:val="none" w:sz="0" w:space="0" w:color="auto"/>
        <w:left w:val="none" w:sz="0" w:space="0" w:color="auto"/>
        <w:bottom w:val="none" w:sz="0" w:space="0" w:color="auto"/>
        <w:right w:val="none" w:sz="0" w:space="0" w:color="auto"/>
      </w:divBdr>
      <w:divsChild>
        <w:div w:id="958758571">
          <w:marLeft w:val="0"/>
          <w:marRight w:val="0"/>
          <w:marTop w:val="0"/>
          <w:marBottom w:val="0"/>
          <w:divBdr>
            <w:top w:val="none" w:sz="0" w:space="0" w:color="auto"/>
            <w:left w:val="none" w:sz="0" w:space="0" w:color="auto"/>
            <w:bottom w:val="none" w:sz="0" w:space="0" w:color="auto"/>
            <w:right w:val="none" w:sz="0" w:space="0" w:color="auto"/>
          </w:divBdr>
          <w:divsChild>
            <w:div w:id="958758572">
              <w:marLeft w:val="0"/>
              <w:marRight w:val="0"/>
              <w:marTop w:val="0"/>
              <w:marBottom w:val="0"/>
              <w:divBdr>
                <w:top w:val="none" w:sz="0" w:space="0" w:color="auto"/>
                <w:left w:val="none" w:sz="0" w:space="0" w:color="auto"/>
                <w:bottom w:val="none" w:sz="0" w:space="0" w:color="auto"/>
                <w:right w:val="none" w:sz="0" w:space="0" w:color="auto"/>
              </w:divBdr>
              <w:divsChild>
                <w:div w:id="958758584">
                  <w:marLeft w:val="0"/>
                  <w:marRight w:val="0"/>
                  <w:marTop w:val="0"/>
                  <w:marBottom w:val="0"/>
                  <w:divBdr>
                    <w:top w:val="none" w:sz="0" w:space="0" w:color="auto"/>
                    <w:left w:val="none" w:sz="0" w:space="0" w:color="auto"/>
                    <w:bottom w:val="none" w:sz="0" w:space="0" w:color="auto"/>
                    <w:right w:val="none" w:sz="0" w:space="0" w:color="auto"/>
                  </w:divBdr>
                  <w:divsChild>
                    <w:div w:id="9587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574">
      <w:marLeft w:val="0"/>
      <w:marRight w:val="0"/>
      <w:marTop w:val="0"/>
      <w:marBottom w:val="0"/>
      <w:divBdr>
        <w:top w:val="none" w:sz="0" w:space="0" w:color="auto"/>
        <w:left w:val="none" w:sz="0" w:space="0" w:color="auto"/>
        <w:bottom w:val="none" w:sz="0" w:space="0" w:color="auto"/>
        <w:right w:val="none" w:sz="0" w:space="0" w:color="auto"/>
      </w:divBdr>
      <w:divsChild>
        <w:div w:id="958758569">
          <w:marLeft w:val="0"/>
          <w:marRight w:val="0"/>
          <w:marTop w:val="0"/>
          <w:marBottom w:val="0"/>
          <w:divBdr>
            <w:top w:val="none" w:sz="0" w:space="0" w:color="auto"/>
            <w:left w:val="none" w:sz="0" w:space="0" w:color="auto"/>
            <w:bottom w:val="none" w:sz="0" w:space="0" w:color="auto"/>
            <w:right w:val="none" w:sz="0" w:space="0" w:color="auto"/>
          </w:divBdr>
          <w:divsChild>
            <w:div w:id="958758568">
              <w:marLeft w:val="0"/>
              <w:marRight w:val="0"/>
              <w:marTop w:val="0"/>
              <w:marBottom w:val="0"/>
              <w:divBdr>
                <w:top w:val="none" w:sz="0" w:space="0" w:color="auto"/>
                <w:left w:val="none" w:sz="0" w:space="0" w:color="auto"/>
                <w:bottom w:val="none" w:sz="0" w:space="0" w:color="auto"/>
                <w:right w:val="none" w:sz="0" w:space="0" w:color="auto"/>
              </w:divBdr>
              <w:divsChild>
                <w:div w:id="958758561">
                  <w:marLeft w:val="0"/>
                  <w:marRight w:val="0"/>
                  <w:marTop w:val="0"/>
                  <w:marBottom w:val="0"/>
                  <w:divBdr>
                    <w:top w:val="none" w:sz="0" w:space="0" w:color="auto"/>
                    <w:left w:val="none" w:sz="0" w:space="0" w:color="auto"/>
                    <w:bottom w:val="none" w:sz="0" w:space="0" w:color="auto"/>
                    <w:right w:val="none" w:sz="0" w:space="0" w:color="auto"/>
                  </w:divBdr>
                  <w:divsChild>
                    <w:div w:id="9587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578">
      <w:marLeft w:val="0"/>
      <w:marRight w:val="0"/>
      <w:marTop w:val="0"/>
      <w:marBottom w:val="0"/>
      <w:divBdr>
        <w:top w:val="none" w:sz="0" w:space="0" w:color="auto"/>
        <w:left w:val="none" w:sz="0" w:space="0" w:color="auto"/>
        <w:bottom w:val="none" w:sz="0" w:space="0" w:color="auto"/>
        <w:right w:val="none" w:sz="0" w:space="0" w:color="auto"/>
      </w:divBdr>
      <w:divsChild>
        <w:div w:id="958758581">
          <w:marLeft w:val="0"/>
          <w:marRight w:val="0"/>
          <w:marTop w:val="0"/>
          <w:marBottom w:val="0"/>
          <w:divBdr>
            <w:top w:val="none" w:sz="0" w:space="0" w:color="auto"/>
            <w:left w:val="none" w:sz="0" w:space="0" w:color="auto"/>
            <w:bottom w:val="none" w:sz="0" w:space="0" w:color="auto"/>
            <w:right w:val="none" w:sz="0" w:space="0" w:color="auto"/>
          </w:divBdr>
          <w:divsChild>
            <w:div w:id="958758582">
              <w:marLeft w:val="0"/>
              <w:marRight w:val="0"/>
              <w:marTop w:val="0"/>
              <w:marBottom w:val="0"/>
              <w:divBdr>
                <w:top w:val="none" w:sz="0" w:space="0" w:color="auto"/>
                <w:left w:val="none" w:sz="0" w:space="0" w:color="auto"/>
                <w:bottom w:val="none" w:sz="0" w:space="0" w:color="auto"/>
                <w:right w:val="none" w:sz="0" w:space="0" w:color="auto"/>
              </w:divBdr>
              <w:divsChild>
                <w:div w:id="958758577">
                  <w:marLeft w:val="0"/>
                  <w:marRight w:val="0"/>
                  <w:marTop w:val="0"/>
                  <w:marBottom w:val="0"/>
                  <w:divBdr>
                    <w:top w:val="none" w:sz="0" w:space="0" w:color="auto"/>
                    <w:left w:val="none" w:sz="0" w:space="0" w:color="auto"/>
                    <w:bottom w:val="none" w:sz="0" w:space="0" w:color="auto"/>
                    <w:right w:val="none" w:sz="0" w:space="0" w:color="auto"/>
                  </w:divBdr>
                  <w:divsChild>
                    <w:div w:id="9587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8580">
      <w:marLeft w:val="0"/>
      <w:marRight w:val="0"/>
      <w:marTop w:val="0"/>
      <w:marBottom w:val="0"/>
      <w:divBdr>
        <w:top w:val="none" w:sz="0" w:space="0" w:color="auto"/>
        <w:left w:val="none" w:sz="0" w:space="0" w:color="auto"/>
        <w:bottom w:val="none" w:sz="0" w:space="0" w:color="auto"/>
        <w:right w:val="none" w:sz="0" w:space="0" w:color="auto"/>
      </w:divBdr>
      <w:divsChild>
        <w:div w:id="958758583">
          <w:marLeft w:val="0"/>
          <w:marRight w:val="0"/>
          <w:marTop w:val="0"/>
          <w:marBottom w:val="0"/>
          <w:divBdr>
            <w:top w:val="none" w:sz="0" w:space="0" w:color="auto"/>
            <w:left w:val="none" w:sz="0" w:space="0" w:color="auto"/>
            <w:bottom w:val="none" w:sz="0" w:space="0" w:color="auto"/>
            <w:right w:val="none" w:sz="0" w:space="0" w:color="auto"/>
          </w:divBdr>
          <w:divsChild>
            <w:div w:id="958758567">
              <w:marLeft w:val="0"/>
              <w:marRight w:val="0"/>
              <w:marTop w:val="0"/>
              <w:marBottom w:val="0"/>
              <w:divBdr>
                <w:top w:val="none" w:sz="0" w:space="0" w:color="auto"/>
                <w:left w:val="none" w:sz="0" w:space="0" w:color="auto"/>
                <w:bottom w:val="none" w:sz="0" w:space="0" w:color="auto"/>
                <w:right w:val="none" w:sz="0" w:space="0" w:color="auto"/>
              </w:divBdr>
              <w:divsChild>
                <w:div w:id="958758576">
                  <w:marLeft w:val="0"/>
                  <w:marRight w:val="0"/>
                  <w:marTop w:val="0"/>
                  <w:marBottom w:val="0"/>
                  <w:divBdr>
                    <w:top w:val="none" w:sz="0" w:space="0" w:color="auto"/>
                    <w:left w:val="none" w:sz="0" w:space="0" w:color="auto"/>
                    <w:bottom w:val="none" w:sz="0" w:space="0" w:color="auto"/>
                    <w:right w:val="none" w:sz="0" w:space="0" w:color="auto"/>
                  </w:divBdr>
                  <w:divsChild>
                    <w:div w:id="9587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880</Words>
  <Characters>5104</Characters>
  <Application>Microsoft Office Outlook</Application>
  <DocSecurity>0</DocSecurity>
  <Lines>0</Lines>
  <Paragraphs>0</Paragraphs>
  <ScaleCrop>false</ScaleCrop>
  <Company>Laeva Vallavalitsus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 määrusele “ Laeva valla 2013</dc:title>
  <dc:subject/>
  <dc:creator>ulvi</dc:creator>
  <cp:keywords/>
  <dc:description/>
  <cp:lastModifiedBy>laeva</cp:lastModifiedBy>
  <cp:revision>2</cp:revision>
  <dcterms:created xsi:type="dcterms:W3CDTF">2013-05-23T10:16:00Z</dcterms:created>
  <dcterms:modified xsi:type="dcterms:W3CDTF">2013-05-23T10:16:00Z</dcterms:modified>
</cp:coreProperties>
</file>